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48"/>
        <w:jc w:val="right"/>
      </w:pPr>
      <w:r>
        <w:rPr/>
        <w:t>Anexa 7</w:t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92"/>
        <w:ind w:left="2111" w:right="0" w:firstLine="0"/>
        <w:jc w:val="left"/>
        <w:rPr>
          <w:b/>
          <w:sz w:val="24"/>
        </w:rPr>
      </w:pPr>
      <w:r>
        <w:rPr>
          <w:b/>
          <w:sz w:val="24"/>
        </w:rPr>
        <w:t>Adresa de inaintare a raportului intermediar sau final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223999pt;margin-top:13.388101pt;width:501.8pt;height:18.25pt;mso-position-horizontal-relative:page;mso-position-vertical-relative:paragraph;z-index:0;mso-wrap-distance-left:0;mso-wrap-distance-right:0" type="#_x0000_t202" filled="true" fillcolor="#ffff00" stroked="false">
            <v:textbox inset="0,0,0,0">
              <w:txbxContent>
                <w:p>
                  <w:pPr>
                    <w:tabs>
                      <w:tab w:pos="503" w:val="left" w:leader="none"/>
                    </w:tabs>
                    <w:spacing w:line="363" w:lineRule="exact" w:before="2"/>
                    <w:ind w:left="28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u w:val="thick"/>
                    </w:rPr>
                    <w:t>!!</w:t>
                    <w:tab/>
                  </w:r>
                  <w:r>
                    <w:rPr>
                      <w:b/>
                      <w:spacing w:val="-4"/>
                      <w:sz w:val="32"/>
                      <w:u w:val="thick"/>
                    </w:rPr>
                    <w:t>Antet </w:t>
                  </w:r>
                  <w:r>
                    <w:rPr>
                      <w:b/>
                      <w:sz w:val="32"/>
                      <w:u w:val="thick"/>
                    </w:rPr>
                    <w:t>aplicant </w:t>
                  </w:r>
                  <w:r>
                    <w:rPr>
                      <w:b/>
                      <w:spacing w:val="10"/>
                      <w:sz w:val="32"/>
                      <w:u w:val="thick"/>
                    </w:rPr>
                    <w:t> </w:t>
                  </w:r>
                  <w:r>
                    <w:rPr>
                      <w:b/>
                      <w:sz w:val="32"/>
                      <w:u w:val="thick"/>
                    </w:rPr>
                    <w:t>!!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8"/>
        <w:ind w:left="133"/>
      </w:pPr>
      <w:r>
        <w:rPr/>
        <w:t>Către,</w:t>
      </w:r>
    </w:p>
    <w:p>
      <w:pPr>
        <w:pStyle w:val="BodyText"/>
        <w:spacing w:before="2"/>
        <w:ind w:left="133"/>
      </w:pPr>
      <w:r>
        <w:rPr/>
        <w:t>Consiliul Local  al Orașului Șimleu Silvaniei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795"/>
      </w:pPr>
      <w:r>
        <w:rPr/>
        <w:t>Alăturat  vă   înaintăm  raportul   de   activitate   și   raportul   financiar   privind proiectul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56.264pt;margin-top:12.972647pt;width:494.25pt;height:.8pt;mso-position-horizontal-relative:page;mso-position-vertical-relative:paragraph;z-index:1048;mso-wrap-distance-left:0;mso-wrap-distance-right:0" coordorigin="1125,259" coordsize="9885,16">
            <v:line style="position:absolute" from="1133,267" to="3936,267" stroked="true" strokeweight=".756pt" strokecolor="#000000">
              <v:stroke dashstyle="solid"/>
            </v:line>
            <v:line style="position:absolute" from="3942,267" to="11002,267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4882" w:val="left" w:leader="none"/>
          <w:tab w:pos="8528" w:val="left" w:leader="none"/>
        </w:tabs>
        <w:spacing w:line="247" w:lineRule="exact"/>
        <w:ind w:left="133"/>
      </w:pPr>
      <w:r>
        <w:rPr/>
        <w:t>care  a  avut/are</w:t>
      </w:r>
      <w:r>
        <w:rPr>
          <w:spacing w:val="45"/>
        </w:rPr>
        <w:t> </w:t>
      </w:r>
      <w:r>
        <w:rPr/>
        <w:t>loc</w:t>
      </w:r>
      <w:r>
        <w:rPr>
          <w:spacing w:val="66"/>
        </w:rPr>
        <w:t> </w:t>
      </w:r>
      <w:r>
        <w:rPr/>
        <w:t>în</w:t>
      </w:r>
      <w:r>
        <w:rPr>
          <w:u w:val="single"/>
        </w:rPr>
        <w:t> </w:t>
        <w:tab/>
      </w:r>
      <w:r>
        <w:rPr/>
        <w:t>,</w:t>
      </w:r>
      <w:r>
        <w:rPr>
          <w:spacing w:val="62"/>
        </w:rPr>
        <w:t> </w:t>
      </w:r>
      <w:r>
        <w:rPr/>
        <w:t>în</w:t>
      </w:r>
      <w:r>
        <w:rPr>
          <w:spacing w:val="62"/>
        </w:rPr>
        <w:t> </w:t>
      </w:r>
      <w:r>
        <w:rPr/>
        <w:t>perioada</w:t>
      </w:r>
      <w:r>
        <w:rPr>
          <w:u w:val="single"/>
        </w:rPr>
        <w:tab/>
      </w:r>
      <w:r>
        <w:rPr>
          <w:spacing w:val="-3"/>
        </w:rPr>
        <w:t>în  </w:t>
      </w:r>
      <w:r>
        <w:rPr/>
        <w:t>valoare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tabs>
          <w:tab w:pos="2528" w:val="left" w:leader="none"/>
          <w:tab w:pos="2802" w:val="left" w:leader="none"/>
        </w:tabs>
        <w:spacing w:line="480" w:lineRule="auto" w:before="2"/>
        <w:ind w:left="133" w:right="7388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. </w:t>
      </w:r>
      <w:r>
        <w:rPr>
          <w:spacing w:val="-5"/>
        </w:rPr>
        <w:t>Nr. </w:t>
      </w:r>
      <w:r>
        <w:rPr/>
        <w:t>file la</w:t>
      </w:r>
      <w:r>
        <w:rPr>
          <w:spacing w:val="1"/>
        </w:rPr>
        <w:t> </w:t>
      </w:r>
      <w:r>
        <w:rPr/>
        <w:t>dosar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499" w:val="left" w:leader="none"/>
        </w:tabs>
        <w:spacing w:before="8"/>
        <w:ind w:left="133"/>
      </w:pPr>
      <w:r>
        <w:rPr/>
        <w:t>Data: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885" w:val="left" w:leader="none"/>
        </w:tabs>
        <w:spacing w:before="92"/>
        <w:ind w:left="738"/>
      </w:pPr>
      <w:r>
        <w:rPr/>
        <w:t>Reprezentant</w:t>
      </w:r>
      <w:r>
        <w:rPr>
          <w:spacing w:val="-7"/>
        </w:rPr>
        <w:t> </w:t>
      </w:r>
      <w:r>
        <w:rPr/>
        <w:t>legal,</w:t>
        <w:tab/>
        <w:t>Coordonator</w:t>
      </w:r>
      <w:r>
        <w:rPr>
          <w:spacing w:val="-14"/>
        </w:rPr>
        <w:t> </w:t>
      </w:r>
      <w:r>
        <w:rPr/>
        <w:t>proiect,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063" w:val="left" w:leader="none"/>
          <w:tab w:pos="6149" w:val="left" w:leader="none"/>
          <w:tab w:pos="10070" w:val="left" w:leader="none"/>
        </w:tabs>
        <w:spacing w:before="92"/>
        <w:ind w:left="133"/>
      </w:pPr>
      <w:r>
        <w:rPr/>
        <w:t>Numele </w:t>
      </w:r>
      <w:r>
        <w:rPr>
          <w:spacing w:val="-3"/>
        </w:rPr>
        <w:t>și</w:t>
      </w:r>
      <w:r>
        <w:rPr>
          <w:spacing w:val="2"/>
        </w:rPr>
        <w:t> </w:t>
      </w:r>
      <w:r>
        <w:rPr/>
        <w:t>prenumele</w:t>
      </w:r>
      <w:r>
        <w:rPr>
          <w:u w:val="single"/>
        </w:rPr>
        <w:t> </w:t>
        <w:tab/>
      </w:r>
      <w:r>
        <w:rPr/>
        <w:tab/>
        <w:t>Numele </w:t>
      </w:r>
      <w:r>
        <w:rPr>
          <w:spacing w:val="-3"/>
        </w:rPr>
        <w:t>și</w:t>
      </w:r>
      <w:r>
        <w:rPr>
          <w:spacing w:val="-4"/>
        </w:rPr>
        <w:t> </w:t>
      </w:r>
      <w:r>
        <w:rPr/>
        <w:t>prenumele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3036" w:val="left" w:leader="none"/>
          <w:tab w:pos="6615" w:val="left" w:leader="none"/>
          <w:tab w:pos="9647" w:val="left" w:leader="none"/>
        </w:tabs>
        <w:spacing w:before="92"/>
        <w:ind w:left="133"/>
      </w:pPr>
      <w:r>
        <w:rPr/>
        <w:t>Semnatura</w:t>
      </w:r>
      <w:r>
        <w:rPr>
          <w:u w:val="single"/>
        </w:rPr>
        <w:t> </w:t>
        <w:tab/>
      </w:r>
      <w:r>
        <w:rPr/>
        <w:tab/>
        <w:t>Semnatura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2"/>
        <w:ind w:left="3729" w:right="4263"/>
        <w:jc w:val="center"/>
      </w:pPr>
      <w:r>
        <w:rPr/>
        <w:t>Ștampila organizatiei</w:t>
      </w:r>
    </w:p>
    <w:sectPr>
      <w:type w:val="continuous"/>
      <w:pgSz w:w="12240" w:h="15840"/>
      <w:pgMar w:top="134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2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2023-05-16T11:12:50Z</dcterms:created>
  <dcterms:modified xsi:type="dcterms:W3CDTF">2023-05-16T11:12:50Z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